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AFD7" w14:textId="77777777" w:rsidR="00DE2424" w:rsidRDefault="00DE2424" w:rsidP="00DE2424">
      <w:pPr>
        <w:pStyle w:val="Default"/>
      </w:pPr>
    </w:p>
    <w:p w14:paraId="2CC0B1E9" w14:textId="77777777" w:rsidR="00DE2424" w:rsidRDefault="00DE2424" w:rsidP="00DE242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McLean High School PTSA</w:t>
      </w:r>
    </w:p>
    <w:p w14:paraId="7775F336" w14:textId="77777777" w:rsidR="00DE2424" w:rsidRDefault="00DE2424" w:rsidP="00DE2424">
      <w:pPr>
        <w:pStyle w:val="Default"/>
        <w:jc w:val="center"/>
        <w:rPr>
          <w:color w:val="1154CC"/>
          <w:sz w:val="22"/>
          <w:szCs w:val="22"/>
        </w:rPr>
      </w:pPr>
      <w:r>
        <w:rPr>
          <w:b/>
          <w:bCs/>
          <w:color w:val="1154CC"/>
          <w:sz w:val="22"/>
          <w:szCs w:val="22"/>
        </w:rPr>
        <w:t>mcleanptsa.org</w:t>
      </w:r>
    </w:p>
    <w:p w14:paraId="030047F8" w14:textId="77777777" w:rsidR="00DE2424" w:rsidRDefault="00DE2424" w:rsidP="00DE242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General Membership Meeting Minutes</w:t>
      </w:r>
    </w:p>
    <w:p w14:paraId="3CD5B78E" w14:textId="4E2FEE6A" w:rsidR="00DE2424" w:rsidRDefault="00DE2424" w:rsidP="00DE242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November 9, </w:t>
      </w:r>
      <w:r w:rsidR="003339D5">
        <w:rPr>
          <w:sz w:val="22"/>
          <w:szCs w:val="22"/>
        </w:rPr>
        <w:t>2023,</w:t>
      </w:r>
      <w:r>
        <w:rPr>
          <w:sz w:val="22"/>
          <w:szCs w:val="22"/>
        </w:rPr>
        <w:t xml:space="preserve"> at 6:35 p.m. to 7:25 p.m. (</w:t>
      </w:r>
      <w:r w:rsidR="003339D5" w:rsidRPr="000D21C8">
        <w:rPr>
          <w:rFonts w:eastAsia="Arial"/>
        </w:rPr>
        <w:t xml:space="preserve">McLean High School </w:t>
      </w:r>
      <w:r w:rsidR="003339D5">
        <w:rPr>
          <w:rFonts w:eastAsia="Arial"/>
        </w:rPr>
        <w:t>Cafeteria</w:t>
      </w:r>
      <w:r>
        <w:rPr>
          <w:sz w:val="22"/>
          <w:szCs w:val="22"/>
        </w:rPr>
        <w:t>)</w:t>
      </w:r>
    </w:p>
    <w:p w14:paraId="6DEFA0D8" w14:textId="77777777" w:rsidR="00DE2424" w:rsidRDefault="00DE2424" w:rsidP="00DE2424">
      <w:pPr>
        <w:pStyle w:val="Default"/>
        <w:jc w:val="center"/>
        <w:rPr>
          <w:sz w:val="22"/>
          <w:szCs w:val="22"/>
        </w:rPr>
      </w:pPr>
    </w:p>
    <w:p w14:paraId="1CFA82A5" w14:textId="587AB713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Attendees: </w:t>
      </w:r>
      <w:r w:rsidR="00E324C7">
        <w:rPr>
          <w:sz w:val="22"/>
          <w:szCs w:val="22"/>
        </w:rPr>
        <w:t>See sign-in sheet</w:t>
      </w:r>
      <w:r w:rsidR="003339D5">
        <w:rPr>
          <w:sz w:val="22"/>
          <w:szCs w:val="22"/>
        </w:rPr>
        <w:t>.</w:t>
      </w:r>
    </w:p>
    <w:p w14:paraId="5172B74D" w14:textId="77777777" w:rsidR="00DE2424" w:rsidRDefault="00DE2424" w:rsidP="003339D5">
      <w:pPr>
        <w:pStyle w:val="Default"/>
        <w:jc w:val="both"/>
        <w:rPr>
          <w:b/>
          <w:bCs/>
          <w:sz w:val="22"/>
          <w:szCs w:val="22"/>
        </w:rPr>
      </w:pPr>
    </w:p>
    <w:p w14:paraId="38EEEA20" w14:textId="4AD51B39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Call to Order </w:t>
      </w:r>
      <w:r w:rsidR="003339D5">
        <w:rPr>
          <w:b/>
          <w:bCs/>
          <w:sz w:val="22"/>
          <w:szCs w:val="22"/>
        </w:rPr>
        <w:t>and welcome remarks</w:t>
      </w:r>
    </w:p>
    <w:p w14:paraId="4098AFB5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General Meeting of the McLean High School PTSA was called to order by Oscar Hernandez, President, at </w:t>
      </w:r>
      <w:r w:rsidR="0053254C">
        <w:rPr>
          <w:sz w:val="22"/>
          <w:szCs w:val="22"/>
        </w:rPr>
        <w:t xml:space="preserve">or around </w:t>
      </w:r>
      <w:r>
        <w:rPr>
          <w:sz w:val="22"/>
          <w:szCs w:val="22"/>
        </w:rPr>
        <w:t>6:35 p.m. in the MHS Lecture Hall on T</w:t>
      </w:r>
      <w:r w:rsidR="0053254C">
        <w:rPr>
          <w:sz w:val="22"/>
          <w:szCs w:val="22"/>
        </w:rPr>
        <w:t>hur</w:t>
      </w:r>
      <w:r>
        <w:rPr>
          <w:sz w:val="22"/>
          <w:szCs w:val="22"/>
        </w:rPr>
        <w:t xml:space="preserve">sday, </w:t>
      </w:r>
      <w:r w:rsidR="0053254C">
        <w:rPr>
          <w:sz w:val="22"/>
          <w:szCs w:val="22"/>
        </w:rPr>
        <w:t>November 9</w:t>
      </w:r>
      <w:r>
        <w:rPr>
          <w:sz w:val="22"/>
          <w:szCs w:val="22"/>
        </w:rPr>
        <w:t xml:space="preserve">, 2023. He extended a warm welcome to all attendees, both in person and virtually, acknowledging the synchronous format, and announced the presence of a quorum. Following this, he introduced the executive team and presented the agenda. </w:t>
      </w:r>
    </w:p>
    <w:p w14:paraId="3C9983AD" w14:textId="77777777" w:rsidR="00DE2424" w:rsidRDefault="00DE2424" w:rsidP="003339D5">
      <w:pPr>
        <w:pStyle w:val="Default"/>
        <w:jc w:val="both"/>
        <w:rPr>
          <w:b/>
          <w:bCs/>
          <w:sz w:val="22"/>
          <w:szCs w:val="22"/>
        </w:rPr>
      </w:pPr>
    </w:p>
    <w:p w14:paraId="685D6447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Review and Approval of Previous Minutes </w:t>
      </w:r>
    </w:p>
    <w:p w14:paraId="61DCEF3A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minutes from the PTSA general meeting on </w:t>
      </w:r>
      <w:r w:rsidR="0053254C">
        <w:rPr>
          <w:sz w:val="22"/>
          <w:szCs w:val="22"/>
        </w:rPr>
        <w:t>September 19</w:t>
      </w:r>
      <w:r>
        <w:rPr>
          <w:sz w:val="22"/>
          <w:szCs w:val="22"/>
        </w:rPr>
        <w:t xml:space="preserve">, 2023, were reviewed and unanimously approved. </w:t>
      </w:r>
    </w:p>
    <w:p w14:paraId="73D27270" w14:textId="77777777" w:rsidR="00DE2424" w:rsidRDefault="00DE2424" w:rsidP="003339D5">
      <w:pPr>
        <w:pStyle w:val="Default"/>
        <w:jc w:val="both"/>
        <w:rPr>
          <w:b/>
          <w:bCs/>
          <w:sz w:val="22"/>
          <w:szCs w:val="22"/>
        </w:rPr>
      </w:pPr>
    </w:p>
    <w:p w14:paraId="6B7D21E1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Treasurer </w:t>
      </w:r>
      <w:r w:rsidR="0053254C">
        <w:rPr>
          <w:b/>
          <w:bCs/>
          <w:sz w:val="22"/>
          <w:szCs w:val="22"/>
        </w:rPr>
        <w:t>Report</w:t>
      </w:r>
      <w:r>
        <w:rPr>
          <w:b/>
          <w:bCs/>
          <w:sz w:val="22"/>
          <w:szCs w:val="22"/>
        </w:rPr>
        <w:t xml:space="preserve"> </w:t>
      </w:r>
    </w:p>
    <w:p w14:paraId="5D8E2024" w14:textId="77777777" w:rsidR="003339D5" w:rsidRDefault="003339D5" w:rsidP="003339D5">
      <w:pPr>
        <w:spacing w:after="160"/>
        <w:jc w:val="both"/>
      </w:pPr>
      <w:r w:rsidRPr="000D21C8">
        <w:t xml:space="preserve">Treasurer April Nguyen </w:t>
      </w:r>
      <w:r>
        <w:t>provided a recap on the approved budget compared to the previous school year budget and the actual figures. Then, she presented an overview of YTD performance as of October 31</w:t>
      </w:r>
      <w:r w:rsidRPr="005763E5">
        <w:rPr>
          <w:vertAlign w:val="superscript"/>
        </w:rPr>
        <w:t>st</w:t>
      </w:r>
      <w:r>
        <w:t xml:space="preserve">, 2023, as follows: </w:t>
      </w:r>
    </w:p>
    <w:p w14:paraId="3073E583" w14:textId="77777777" w:rsidR="003339D5" w:rsidRDefault="003339D5" w:rsidP="003339D5">
      <w:pPr>
        <w:pStyle w:val="ListParagraph"/>
        <w:numPr>
          <w:ilvl w:val="0"/>
          <w:numId w:val="1"/>
        </w:numPr>
        <w:spacing w:after="160"/>
        <w:ind w:right="0"/>
      </w:pPr>
      <w:r>
        <w:t>Funding – funds raised $26,675 equivalent to 42% of the budget.</w:t>
      </w:r>
    </w:p>
    <w:p w14:paraId="6938A3A9" w14:textId="77777777" w:rsidR="003339D5" w:rsidRDefault="003339D5" w:rsidP="003339D5">
      <w:pPr>
        <w:pStyle w:val="ListParagraph"/>
        <w:numPr>
          <w:ilvl w:val="0"/>
          <w:numId w:val="1"/>
        </w:numPr>
        <w:spacing w:after="160"/>
        <w:ind w:right="0"/>
      </w:pPr>
      <w:r>
        <w:t>Enrichment – expenses incurred $1,165 equivalent to 5% of the budget.</w:t>
      </w:r>
    </w:p>
    <w:p w14:paraId="3CEB78C4" w14:textId="77777777" w:rsidR="003339D5" w:rsidRDefault="003339D5" w:rsidP="003339D5">
      <w:pPr>
        <w:pStyle w:val="ListParagraph"/>
        <w:numPr>
          <w:ilvl w:val="0"/>
          <w:numId w:val="1"/>
        </w:numPr>
        <w:spacing w:after="160"/>
        <w:ind w:right="0"/>
      </w:pPr>
      <w:r>
        <w:t>Community – expenses incurred $12,131 equivalent to 34% of the budget.</w:t>
      </w:r>
    </w:p>
    <w:p w14:paraId="3084C009" w14:textId="77777777" w:rsidR="003339D5" w:rsidRDefault="003339D5" w:rsidP="003339D5">
      <w:pPr>
        <w:pStyle w:val="ListParagraph"/>
        <w:numPr>
          <w:ilvl w:val="0"/>
          <w:numId w:val="1"/>
        </w:numPr>
        <w:spacing w:after="160"/>
        <w:ind w:right="0"/>
      </w:pPr>
      <w:r>
        <w:t>Operations – expenses incurred $600 equivalent to 15% of the budget.</w:t>
      </w:r>
    </w:p>
    <w:p w14:paraId="4D5FF0C9" w14:textId="75D8422C" w:rsidR="0053254C" w:rsidRPr="003339D5" w:rsidRDefault="003339D5" w:rsidP="003339D5">
      <w:pPr>
        <w:spacing w:after="160"/>
        <w:ind w:left="10" w:hanging="10"/>
        <w:jc w:val="both"/>
      </w:pPr>
      <w:r>
        <w:t>April made an invitation to encourage other families to become members and donate to close the gap between the actual funds raised and the budgeted amount.</w:t>
      </w:r>
    </w:p>
    <w:p w14:paraId="74A51BE5" w14:textId="77777777" w:rsidR="0053254C" w:rsidRPr="0053254C" w:rsidRDefault="0053254C" w:rsidP="003339D5">
      <w:pPr>
        <w:pStyle w:val="Default"/>
        <w:jc w:val="both"/>
        <w:rPr>
          <w:b/>
          <w:sz w:val="22"/>
          <w:szCs w:val="22"/>
        </w:rPr>
      </w:pPr>
      <w:r w:rsidRPr="0053254C">
        <w:rPr>
          <w:b/>
          <w:sz w:val="22"/>
          <w:szCs w:val="22"/>
        </w:rPr>
        <w:t>Past, ongoing &amp; upcoming Events and Activities</w:t>
      </w:r>
    </w:p>
    <w:p w14:paraId="7D2C07F7" w14:textId="67736A61" w:rsidR="0053254C" w:rsidRDefault="005554D5" w:rsidP="00333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PTSA Activities were discussed including fundraising sale of holiday ornaments, personalized water bottles for sale, upcoming restaurant night at Peter Chang, and the McLean Matters Holiday gift card drive</w:t>
      </w:r>
      <w:r w:rsidR="00D74B42">
        <w:rPr>
          <w:sz w:val="22"/>
          <w:szCs w:val="22"/>
        </w:rPr>
        <w:t>,</w:t>
      </w:r>
      <w:r w:rsidR="006C5ECC">
        <w:rPr>
          <w:sz w:val="22"/>
          <w:szCs w:val="22"/>
        </w:rPr>
        <w:t xml:space="preserve"> among others,</w:t>
      </w:r>
      <w:r w:rsidR="00D74B42">
        <w:rPr>
          <w:sz w:val="22"/>
          <w:szCs w:val="22"/>
        </w:rPr>
        <w:t xml:space="preserve"> and acknowledging that 91 calculators were collected for families in need</w:t>
      </w:r>
      <w:r>
        <w:rPr>
          <w:sz w:val="22"/>
          <w:szCs w:val="22"/>
        </w:rPr>
        <w:t xml:space="preserve">. </w:t>
      </w:r>
    </w:p>
    <w:p w14:paraId="1D3A7E9A" w14:textId="77777777" w:rsidR="0053254C" w:rsidRDefault="0053254C" w:rsidP="003339D5">
      <w:pPr>
        <w:pStyle w:val="Default"/>
        <w:jc w:val="both"/>
        <w:rPr>
          <w:b/>
          <w:bCs/>
          <w:sz w:val="22"/>
          <w:szCs w:val="22"/>
        </w:rPr>
      </w:pPr>
    </w:p>
    <w:p w14:paraId="681794C3" w14:textId="77777777" w:rsidR="0053254C" w:rsidRPr="0053254C" w:rsidRDefault="0053254C" w:rsidP="003339D5">
      <w:pPr>
        <w:pStyle w:val="Default"/>
        <w:jc w:val="both"/>
        <w:rPr>
          <w:b/>
          <w:sz w:val="22"/>
          <w:szCs w:val="22"/>
        </w:rPr>
      </w:pPr>
      <w:r w:rsidRPr="0053254C">
        <w:rPr>
          <w:b/>
          <w:sz w:val="22"/>
          <w:szCs w:val="22"/>
        </w:rPr>
        <w:t>Sea Cliff Road and Great Falls Street intersection RRFB request</w:t>
      </w:r>
    </w:p>
    <w:p w14:paraId="6BB2ED3B" w14:textId="5B3DB0A2" w:rsidR="0053254C" w:rsidRPr="0053254C" w:rsidRDefault="0053254C" w:rsidP="003339D5">
      <w:pPr>
        <w:jc w:val="both"/>
        <w:rPr>
          <w:sz w:val="22"/>
          <w:szCs w:val="22"/>
        </w:rPr>
      </w:pPr>
      <w:r w:rsidRPr="0053254C">
        <w:rPr>
          <w:sz w:val="22"/>
          <w:szCs w:val="22"/>
        </w:rPr>
        <w:t xml:space="preserve">A plan to advocate for a Rectangular Rapid Flashing Beacon at the intersection of Sea Cliff Road and Great Falls Street was presented by Kate Von Holle and </w:t>
      </w:r>
      <w:r w:rsidRPr="003339D5">
        <w:rPr>
          <w:sz w:val="22"/>
          <w:szCs w:val="22"/>
        </w:rPr>
        <w:t>Natasha Adams</w:t>
      </w:r>
      <w:r w:rsidR="003339D5">
        <w:rPr>
          <w:sz w:val="22"/>
          <w:szCs w:val="22"/>
        </w:rPr>
        <w:t>. This request has been supported by the PTSA</w:t>
      </w:r>
      <w:r w:rsidRPr="003339D5">
        <w:rPr>
          <w:sz w:val="22"/>
          <w:szCs w:val="22"/>
        </w:rPr>
        <w:t>.</w:t>
      </w:r>
      <w:r w:rsidRPr="0053254C">
        <w:rPr>
          <w:color w:val="26282A"/>
          <w:sz w:val="22"/>
          <w:szCs w:val="22"/>
        </w:rPr>
        <w:t xml:space="preserve"> </w:t>
      </w:r>
    </w:p>
    <w:p w14:paraId="4A43DBF5" w14:textId="77777777" w:rsidR="0053254C" w:rsidRPr="0053254C" w:rsidRDefault="0053254C" w:rsidP="003339D5">
      <w:pPr>
        <w:pStyle w:val="Default"/>
        <w:jc w:val="both"/>
        <w:rPr>
          <w:b/>
          <w:bCs/>
          <w:sz w:val="22"/>
          <w:szCs w:val="22"/>
        </w:rPr>
      </w:pPr>
    </w:p>
    <w:p w14:paraId="285A12A8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Other Businesses </w:t>
      </w:r>
    </w:p>
    <w:p w14:paraId="228A89E7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Principal, Dr. Reilly, highlighted recent accomplishments and upcoming activities. </w:t>
      </w:r>
    </w:p>
    <w:p w14:paraId="37D938B6" w14:textId="77777777" w:rsidR="00DE2424" w:rsidRDefault="00DE2424" w:rsidP="003339D5">
      <w:pPr>
        <w:pStyle w:val="Default"/>
        <w:jc w:val="both"/>
        <w:rPr>
          <w:b/>
          <w:bCs/>
          <w:sz w:val="22"/>
          <w:szCs w:val="22"/>
        </w:rPr>
      </w:pPr>
    </w:p>
    <w:p w14:paraId="23617722" w14:textId="77777777" w:rsidR="00DE2424" w:rsidRDefault="00DE2424" w:rsidP="003339D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D242519" w14:textId="77777777" w:rsidR="009D7863" w:rsidRPr="00DE2424" w:rsidRDefault="00DE2424" w:rsidP="003339D5">
      <w:pPr>
        <w:jc w:val="both"/>
      </w:pPr>
      <w:r>
        <w:rPr>
          <w:sz w:val="22"/>
          <w:szCs w:val="22"/>
        </w:rPr>
        <w:t xml:space="preserve">The meeting was concluded at </w:t>
      </w:r>
      <w:r w:rsidR="0053254C">
        <w:rPr>
          <w:sz w:val="22"/>
          <w:szCs w:val="22"/>
        </w:rPr>
        <w:t xml:space="preserve">or around </w:t>
      </w:r>
      <w:r>
        <w:rPr>
          <w:sz w:val="22"/>
          <w:szCs w:val="22"/>
        </w:rPr>
        <w:t>7:35 PM, and Oscar thanked everyone for attending.</w:t>
      </w:r>
    </w:p>
    <w:sectPr w:rsidR="009D7863" w:rsidRPr="00DE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780F"/>
    <w:multiLevelType w:val="hybridMultilevel"/>
    <w:tmpl w:val="786AE5D8"/>
    <w:lvl w:ilvl="0" w:tplc="E8B4C5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0MDU3NjWyMLQ0NzdV0lEKTi0uzszPAykwrAUA3iapoywAAAA="/>
  </w:docVars>
  <w:rsids>
    <w:rsidRoot w:val="00DE2424"/>
    <w:rsid w:val="00073B7D"/>
    <w:rsid w:val="00247283"/>
    <w:rsid w:val="003339D5"/>
    <w:rsid w:val="0053254C"/>
    <w:rsid w:val="005554D5"/>
    <w:rsid w:val="006C5ECC"/>
    <w:rsid w:val="006E1DFB"/>
    <w:rsid w:val="00725F0C"/>
    <w:rsid w:val="00782C64"/>
    <w:rsid w:val="009D7863"/>
    <w:rsid w:val="00D74B42"/>
    <w:rsid w:val="00DE2424"/>
    <w:rsid w:val="00E324C7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4F66"/>
  <w15:chartTrackingRefBased/>
  <w15:docId w15:val="{57F64C71-73CB-43B7-A54E-85F7A7E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9D5"/>
    <w:pPr>
      <w:spacing w:after="110" w:line="248" w:lineRule="auto"/>
      <w:ind w:left="720" w:right="3" w:hanging="10"/>
      <w:contextualSpacing/>
      <w:jc w:val="both"/>
    </w:pPr>
    <w:rPr>
      <w:rFonts w:eastAsia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Leiser</dc:creator>
  <cp:keywords/>
  <dc:description/>
  <cp:lastModifiedBy>Oscar Hernández</cp:lastModifiedBy>
  <cp:revision>3</cp:revision>
  <dcterms:created xsi:type="dcterms:W3CDTF">2024-01-17T17:18:00Z</dcterms:created>
  <dcterms:modified xsi:type="dcterms:W3CDTF">2024-01-17T17:27:00Z</dcterms:modified>
</cp:coreProperties>
</file>