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McLean High School PTSA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1154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154cc"/>
          <w:sz w:val="24"/>
          <w:szCs w:val="24"/>
          <w:u w:val="none"/>
          <w:shd w:fill="auto" w:val="clear"/>
          <w:vertAlign w:val="baseline"/>
          <w:rtl w:val="0"/>
        </w:rPr>
        <w:t xml:space="preserve">mcleanptsa.org</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Membership Meeting Minutes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June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w:t>
      </w:r>
      <w:r w:rsidDel="00000000" w:rsidR="00000000" w:rsidRPr="00000000">
        <w:rPr>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 ONLINE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Call to Order and welcom</w:t>
      </w:r>
      <w:r w:rsidDel="00000000" w:rsidR="00000000" w:rsidRPr="00000000">
        <w:rPr>
          <w:b w:val="1"/>
          <w:rtl w:val="0"/>
        </w:rPr>
        <w:t xml:space="preserve">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remarks - Karen Leiser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General Meeting of the McLean High School PTSA was called to order via Zoom by President, Karen Leiser, at </w:t>
      </w:r>
      <w:r w:rsidDel="00000000" w:rsidR="00000000" w:rsidRPr="00000000">
        <w:rPr>
          <w:rtl w:val="0"/>
        </w:rPr>
        <w:t xml:space="preserve">7:05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 on Monday, June </w:t>
      </w:r>
      <w:r w:rsidDel="00000000" w:rsidR="00000000" w:rsidRPr="00000000">
        <w:rPr>
          <w:rtl w:val="0"/>
        </w:rPr>
        <w:t xml:space="preserve">9, 2025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w:t>
      </w:r>
      <w:r w:rsidDel="00000000" w:rsidR="00000000" w:rsidRPr="00000000">
        <w:rPr>
          <w:rtl w:val="0"/>
        </w:rPr>
        <w:t xml:space="preserve">declared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w:t>
      </w:r>
      <w:r w:rsidDel="00000000" w:rsidR="00000000" w:rsidRPr="00000000">
        <w:rPr>
          <w:rtl w:val="0"/>
        </w:rPr>
        <w:t xml:space="preserve">quorum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w:t>
      </w:r>
      <w:r w:rsidDel="00000000" w:rsidR="00000000" w:rsidRPr="00000000">
        <w:rPr>
          <w:rtl w:val="0"/>
        </w:rPr>
        <w:t xml:space="preserve">purposes of holding elections.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 of </w:t>
      </w:r>
      <w:r w:rsidDel="00000000" w:rsidR="00000000" w:rsidRPr="00000000">
        <w:rPr>
          <w:b w:val="1"/>
          <w:rtl w:val="0"/>
        </w:rPr>
        <w:t xml:space="preserve">March 13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w:t>
      </w:r>
      <w:r w:rsidDel="00000000" w:rsidR="00000000" w:rsidRPr="00000000">
        <w:rPr>
          <w:b w:val="1"/>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meeting minutes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Connie Howell made a motion to approve the March minutes from 3/13/25, Elizabeth El-Nattar seconded.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carried by majority vote.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Vote for new OSF (Organizational Structure Form)  </w:t>
      </w:r>
    </w:p>
    <w:p w:rsidR="00000000" w:rsidDel="00000000" w:rsidP="00000000" w:rsidRDefault="00000000" w:rsidRPr="00000000" w14:paraId="0000000F">
      <w:pPr>
        <w:jc w:val="both"/>
        <w:rPr/>
      </w:pPr>
      <w:r w:rsidDel="00000000" w:rsidR="00000000" w:rsidRPr="00000000">
        <w:rPr>
          <w:rtl w:val="0"/>
        </w:rPr>
        <w:t xml:space="preserve">Connie Howell made a motion to approve the new OSF that was promulgated at least 30 days prior in the announcement of tonight’s meeting, Elizabeth El-Nattar seconded.  The motion carried by majority vote.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Election of new Officers for 2025-26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3">
      <w:pPr>
        <w:spacing w:after="160" w:line="300" w:lineRule="auto"/>
        <w:jc w:val="both"/>
        <w:rPr/>
      </w:pPr>
      <w:r w:rsidDel="00000000" w:rsidR="00000000" w:rsidRPr="00000000">
        <w:rPr>
          <w:rtl w:val="0"/>
        </w:rPr>
        <w:t xml:space="preserve">The following candidates were nominated from the floor.  Felicia made a motion to elect the entire slate of officer candidates, Connie Howell seconded.  All candidates were elected by a majority vote.  </w:t>
      </w:r>
    </w:p>
    <w:p w:rsidR="00000000" w:rsidDel="00000000" w:rsidP="00000000" w:rsidRDefault="00000000" w:rsidRPr="00000000" w14:paraId="00000014">
      <w:pPr>
        <w:keepNext w:val="0"/>
        <w:widowControl w:val="0"/>
        <w:spacing w:after="0" w:line="240" w:lineRule="auto"/>
        <w:ind w:left="720" w:firstLine="0"/>
        <w:jc w:val="both"/>
        <w:rPr/>
      </w:pPr>
      <w:r w:rsidDel="00000000" w:rsidR="00000000" w:rsidRPr="00000000">
        <w:rPr>
          <w:rtl w:val="0"/>
        </w:rPr>
        <w:t xml:space="preserve">President:  Elizabeth El-Nattar </w:t>
      </w:r>
    </w:p>
    <w:p w:rsidR="00000000" w:rsidDel="00000000" w:rsidP="00000000" w:rsidRDefault="00000000" w:rsidRPr="00000000" w14:paraId="00000015">
      <w:pPr>
        <w:keepNext w:val="0"/>
        <w:widowControl w:val="0"/>
        <w:spacing w:after="0" w:before="240" w:line="240" w:lineRule="auto"/>
        <w:ind w:left="720" w:firstLine="0"/>
        <w:jc w:val="both"/>
        <w:rPr/>
      </w:pPr>
      <w:r w:rsidDel="00000000" w:rsidR="00000000" w:rsidRPr="00000000">
        <w:rPr>
          <w:rtl w:val="0"/>
        </w:rPr>
        <w:t xml:space="preserve">Treasurer:  Sudhakara Saraswati </w:t>
      </w:r>
    </w:p>
    <w:p w:rsidR="00000000" w:rsidDel="00000000" w:rsidP="00000000" w:rsidRDefault="00000000" w:rsidRPr="00000000" w14:paraId="00000016">
      <w:pPr>
        <w:keepNext w:val="0"/>
        <w:widowControl w:val="0"/>
        <w:spacing w:after="0" w:before="240" w:line="240" w:lineRule="auto"/>
        <w:ind w:left="720" w:firstLine="0"/>
        <w:jc w:val="both"/>
        <w:rPr/>
      </w:pPr>
      <w:r w:rsidDel="00000000" w:rsidR="00000000" w:rsidRPr="00000000">
        <w:rPr>
          <w:rtl w:val="0"/>
        </w:rPr>
        <w:t xml:space="preserve">Secretary:  Coby Wheeler</w:t>
      </w:r>
    </w:p>
    <w:p w:rsidR="00000000" w:rsidDel="00000000" w:rsidP="00000000" w:rsidRDefault="00000000" w:rsidRPr="00000000" w14:paraId="00000017">
      <w:pPr>
        <w:keepNext w:val="0"/>
        <w:widowControl w:val="0"/>
        <w:spacing w:after="0" w:before="240" w:line="240" w:lineRule="auto"/>
        <w:ind w:left="720" w:firstLine="0"/>
        <w:jc w:val="both"/>
        <w:rPr/>
      </w:pPr>
      <w:r w:rsidDel="00000000" w:rsidR="00000000" w:rsidRPr="00000000">
        <w:rPr>
          <w:rtl w:val="0"/>
        </w:rPr>
        <w:t xml:space="preserve">VP Communications:  Kim Green</w:t>
      </w:r>
    </w:p>
    <w:p w:rsidR="00000000" w:rsidDel="00000000" w:rsidP="00000000" w:rsidRDefault="00000000" w:rsidRPr="00000000" w14:paraId="00000018">
      <w:pPr>
        <w:keepNext w:val="0"/>
        <w:widowControl w:val="0"/>
        <w:spacing w:after="0" w:before="240" w:line="240" w:lineRule="auto"/>
        <w:ind w:left="720" w:firstLine="0"/>
        <w:jc w:val="both"/>
        <w:rPr/>
      </w:pPr>
      <w:r w:rsidDel="00000000" w:rsidR="00000000" w:rsidRPr="00000000">
        <w:rPr>
          <w:rtl w:val="0"/>
        </w:rPr>
        <w:t xml:space="preserve">VP Programs:  Anshu Matalia </w:t>
      </w:r>
    </w:p>
    <w:p w:rsidR="00000000" w:rsidDel="00000000" w:rsidP="00000000" w:rsidRDefault="00000000" w:rsidRPr="00000000" w14:paraId="00000019">
      <w:pPr>
        <w:keepNext w:val="0"/>
        <w:widowControl w:val="0"/>
        <w:spacing w:after="0" w:before="240" w:line="240" w:lineRule="auto"/>
        <w:ind w:left="720" w:firstLine="0"/>
        <w:jc w:val="both"/>
        <w:rPr/>
      </w:pPr>
      <w:r w:rsidDel="00000000" w:rsidR="00000000" w:rsidRPr="00000000">
        <w:rPr>
          <w:rtl w:val="0"/>
        </w:rPr>
        <w:t xml:space="preserve">VP Fundraising:  Xian Sun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Treasurer’s Report - April Nguyen</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Our Treasurer reported that our revenues will cover the expected expenses to be paid out in June before our fiscal year resets on July 1, with an anticipated carry over of around $20,000 to start next year..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Programs Report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Anshu Matili</w:t>
      </w:r>
      <w:r w:rsidDel="00000000" w:rsidR="00000000" w:rsidRPr="00000000">
        <w:rPr>
          <w:b w:val="1"/>
          <w:rtl w:val="0"/>
        </w:rPr>
        <w:t xml:space="preserve">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Karen Leiser gave a report from our Hospitality Chair, Veronica Scozia.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New Business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new business was raised. Mary Barnes, FCPS College Advisor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 </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The meeting was concluded around 7:30 PM.</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